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lang w:val="sr-Latn-BA"/>
        </w:rPr>
        <w:id w:val="-1931426731"/>
        <w:docPartObj>
          <w:docPartGallery w:val="Cover Pages"/>
          <w:docPartUnique/>
        </w:docPartObj>
      </w:sdtPr>
      <w:sdtEndPr/>
      <w:sdtContent>
        <w:p w:rsidR="000532E9" w:rsidRDefault="000532E9">
          <w:pPr>
            <w:pStyle w:val="NoSpacing"/>
          </w:pPr>
          <w:r>
            <w:rPr>
              <w:noProof/>
              <w:lang w:val="sr-Latn-BA" w:eastAsia="sr-Latn-BA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0532E9" w:rsidRDefault="000532E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[Date]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0532E9" w:rsidRDefault="000532E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[Date]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sr-Latn-BA" w:eastAsia="sr-Latn-BA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D05BC1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532E9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Korisnik</w:t>
                                    </w:r>
                                  </w:sdtContent>
                                </w:sdt>
                              </w:p>
                              <w:p w:rsidR="000532E9" w:rsidRDefault="00D05BC1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532E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0532E9" w:rsidRDefault="00D05BC1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532E9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Korisnik</w:t>
                              </w:r>
                            </w:sdtContent>
                          </w:sdt>
                        </w:p>
                        <w:p w:rsidR="000532E9" w:rsidRDefault="00D05BC1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532E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[company name]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sr-Latn-BA" w:eastAsia="sr-Latn-B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D05BC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532E9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[Document title]</w:t>
                                    </w:r>
                                  </w:sdtContent>
                                </w:sdt>
                              </w:p>
                              <w:p w:rsidR="000532E9" w:rsidRDefault="00D05BC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532E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[Document subtitle]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0532E9" w:rsidRDefault="00D05BC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532E9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[Document title]</w:t>
                              </w:r>
                            </w:sdtContent>
                          </w:sdt>
                        </w:p>
                        <w:p w:rsidR="000532E9" w:rsidRDefault="00D05BC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532E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[Document subtitle]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0532E9" w:rsidRDefault="000532E9">
          <w:r>
            <w:br w:type="page"/>
          </w:r>
        </w:p>
      </w:sdtContent>
    </w:sdt>
    <w:p w:rsidR="0047175E" w:rsidRDefault="0047175E"/>
    <w:p w:rsidR="000532E9" w:rsidRDefault="000532E9">
      <w:r>
        <w:br w:type="page"/>
      </w:r>
    </w:p>
    <w:p w:rsidR="000532E9" w:rsidRDefault="000532E9" w:rsidP="000532E9">
      <w:pPr>
        <w:pStyle w:val="Title"/>
        <w:jc w:val="center"/>
      </w:pPr>
      <w:r>
        <w:lastRenderedPageBreak/>
        <w:t>Uvod</w:t>
      </w:r>
    </w:p>
    <w:p w:rsidR="000532E9" w:rsidRPr="0085144A" w:rsidRDefault="000532E9" w:rsidP="0085144A"/>
    <w:p w:rsidR="000532E9" w:rsidRPr="0085144A" w:rsidRDefault="000532E9" w:rsidP="0085144A">
      <w:pPr>
        <w:ind w:firstLine="708"/>
        <w:rPr>
          <w:lang w:val="de-DE"/>
        </w:rPr>
      </w:pPr>
      <w:r w:rsidRPr="0085144A">
        <w:t xml:space="preserve">Ticketeer je web aplikacija za rezervaciju ulaznica. </w:t>
      </w:r>
      <w:r w:rsidRPr="0085144A">
        <w:rPr>
          <w:lang w:val="de-DE"/>
        </w:rPr>
        <w:t>Sistem je moguće prilagoditi za različite klijente i vrste događaja. U zavisnosti od naručioca sistema, kreraju se sale sa odjeljcima u odgovarajućem rasporedu i brojem mjesta. Cilj sistema je da omogući lakše, brže i efikasnije rezervisanje ulaznica za događaje. Naručioc sistema će imati lakši uvid u rezervacije i prodaju ulaznica, dok će korisnicima rezervacija ulaznica biti dostupnija.</w:t>
      </w:r>
    </w:p>
    <w:p w:rsidR="000532E9" w:rsidRPr="0085144A" w:rsidRDefault="000532E9" w:rsidP="0085144A">
      <w:pPr>
        <w:rPr>
          <w:lang w:val="de-DE"/>
        </w:rPr>
      </w:pPr>
    </w:p>
    <w:p w:rsidR="000532E9" w:rsidRPr="0085144A" w:rsidRDefault="000532E9" w:rsidP="0085144A">
      <w:pPr>
        <w:ind w:firstLine="708"/>
        <w:rPr>
          <w:lang w:val="de-DE"/>
        </w:rPr>
      </w:pPr>
      <w:r w:rsidRPr="0085144A">
        <w:rPr>
          <w:lang w:val="de-DE"/>
        </w:rPr>
        <w:t>Mogućnost rezervisanja će biti dostupna korisnicima koji imaju registrovan nalog, dok će neregistrovani korisnici biti u mogućnosti da pregledaju repertoar i događaje, ali neće moći rezervisati ulaznicu.</w:t>
      </w:r>
    </w:p>
    <w:p w:rsidR="0085144A" w:rsidRDefault="0085144A" w:rsidP="0085144A"/>
    <w:p w:rsidR="0085144A" w:rsidRDefault="0085144A" w:rsidP="0085144A">
      <w:pPr>
        <w:ind w:firstLine="708"/>
      </w:pPr>
      <w:r w:rsidRPr="00EE35DE">
        <w:t>Ticketeer je klijent-server aplikacija koja podržava veći broj funkcija za interakciju korisnika sa sistemom i odgovarajućim grafičkim korisničkim interfejsom (GUI). Ticketeer nudi ograničen broj funkcionalnosti i za korisnike koji nisu registrovani na sistem.</w:t>
      </w:r>
    </w:p>
    <w:p w:rsidR="0085144A" w:rsidRDefault="0085144A" w:rsidP="0085144A"/>
    <w:p w:rsidR="0085144A" w:rsidRPr="00EE35DE" w:rsidRDefault="0085144A" w:rsidP="0085144A">
      <w:r w:rsidRPr="00EE35DE">
        <w:t>Ovaj softver je dizajniran tako da ispuni sledeće projektne ciljeve: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Pouzdanost podrazumjeva da je softver u mogućnosti da izvrši traženu funkciju pod određenim uslovima u određenom vremenskom periodu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Ponovna upotreba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Efikasnost se ogleda u nastojanju da se putem softvera omogući brza i laka rezervacija ulaznica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Prenosivost se ogleda u mogućnosti korišćenja softvera i svih njegovih funkcionalnosti na različitim uređajima i u različitim okruženjima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Prilagodljivost se ogleda u mogućnosti ovog softvera da se primjeni za različite naručioce i različite tipove događaja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Robusnost predstavlja mogućnost sistema da radi pri velikim opterećenjima ili da reaguje na nevalidne situacije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Laka upotreba se zasniva na jednostavnom i intuitivnom dizajnu, što omogućava korišćenje  sistema  na jednsotavan način</w:t>
      </w:r>
      <w:r w:rsidRPr="00EE35DE">
        <w:t>.</w:t>
      </w:r>
    </w:p>
    <w:p w:rsidR="0085144A" w:rsidRDefault="0085144A" w:rsidP="0085144A">
      <w:pPr>
        <w:pStyle w:val="ListParagraph"/>
        <w:numPr>
          <w:ilvl w:val="0"/>
          <w:numId w:val="3"/>
        </w:numPr>
      </w:pPr>
      <w:r>
        <w:t>Lako održavanje se odnosi na mogućnost zamjene i nadogradnje hardvera i softvera</w:t>
      </w:r>
      <w:r w:rsidRPr="00EE35DE">
        <w:t>.</w:t>
      </w:r>
    </w:p>
    <w:p w:rsidR="001A3EEF" w:rsidRDefault="0085144A" w:rsidP="0085144A">
      <w:pPr>
        <w:pStyle w:val="ListParagraph"/>
        <w:numPr>
          <w:ilvl w:val="0"/>
          <w:numId w:val="3"/>
        </w:numPr>
      </w:pPr>
      <w:r>
        <w:t>Niska cijena u zavisnosti od zahtjeva naručioca</w:t>
      </w:r>
    </w:p>
    <w:p w:rsidR="001A3EEF" w:rsidRDefault="001A3EEF">
      <w:pPr>
        <w:jc w:val="left"/>
        <w:rPr>
          <w:rFonts w:asciiTheme="minorHAnsi" w:hAnsiTheme="minorHAnsi"/>
          <w:lang w:val="sr-Latn-RS"/>
        </w:rPr>
      </w:pPr>
      <w:r>
        <w:br w:type="page"/>
      </w:r>
    </w:p>
    <w:p w:rsidR="0085144A" w:rsidRDefault="001A3EEF" w:rsidP="001A3EEF">
      <w:pPr>
        <w:pStyle w:val="ListParagraph"/>
        <w:ind w:firstLine="696"/>
      </w:pPr>
      <w:r>
        <w:lastRenderedPageBreak/>
        <w:t>Na sljedećem dijagramu je prikazana podjela sistema na logičke podsisteme po kojima su predstavljeni dijagrami klasa.</w:t>
      </w:r>
    </w:p>
    <w:p w:rsidR="001A3EEF" w:rsidRDefault="001A3EEF" w:rsidP="001A3EEF">
      <w:pPr>
        <w:pStyle w:val="ListParagraph"/>
        <w:ind w:firstLine="696"/>
      </w:pPr>
    </w:p>
    <w:p w:rsidR="001A3EEF" w:rsidRDefault="001A3EEF" w:rsidP="001A3EEF">
      <w:pPr>
        <w:keepNext/>
        <w:jc w:val="right"/>
      </w:pPr>
      <w:r>
        <w:rPr>
          <w:noProof/>
          <w:lang w:eastAsia="sr-Latn-BA"/>
        </w:rPr>
        <w:drawing>
          <wp:inline distT="0" distB="0" distL="0" distR="0">
            <wp:extent cx="5760720" cy="2232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4A" w:rsidRPr="0085144A" w:rsidRDefault="001A3EEF" w:rsidP="001A3EEF">
      <w:pPr>
        <w:pStyle w:val="Caption"/>
        <w:jc w:val="center"/>
        <w:rPr>
          <w:lang w:val="sr-Latn-RS"/>
        </w:rPr>
      </w:pPr>
      <w:r>
        <w:t>Slika 1.</w:t>
      </w:r>
      <w:fldSimple w:instr=" SEQ Slika \* ARABIC \s 1 ">
        <w:r>
          <w:rPr>
            <w:noProof/>
          </w:rPr>
          <w:t>1</w:t>
        </w:r>
      </w:fldSimple>
      <w:r>
        <w:t>- Podjela podsistema na logičke cjeline</w:t>
      </w:r>
    </w:p>
    <w:p w:rsidR="002E63E5" w:rsidRDefault="002E63E5" w:rsidP="002E63E5">
      <w:pPr>
        <w:rPr>
          <w:lang w:val="sr-Latn-RS"/>
        </w:rPr>
      </w:pPr>
    </w:p>
    <w:p w:rsidR="00274899" w:rsidRDefault="001A3EEF" w:rsidP="002E63E5">
      <w:pPr>
        <w:rPr>
          <w:rStyle w:val="fontstyle01"/>
          <w:rFonts w:ascii="Times New Roman" w:hAnsi="Times New Roman" w:cstheme="minorBidi"/>
          <w:color w:val="auto"/>
        </w:rPr>
      </w:pPr>
      <w:r w:rsidRPr="002E63E5">
        <w:t>Sa dijagrama (Slika 1.1) se uočava da se sistem sastoji od klijentske i serverske aplikacije.</w:t>
      </w:r>
      <w:r w:rsidR="002E63E5">
        <w:t xml:space="preserve"> </w:t>
      </w:r>
      <w:r w:rsidR="002E63E5" w:rsidRPr="002E63E5">
        <w:rPr>
          <w:rStyle w:val="fontstyle01"/>
          <w:rFonts w:ascii="Times New Roman" w:hAnsi="Times New Roman" w:cstheme="minorBidi"/>
          <w:color w:val="auto"/>
        </w:rPr>
        <w:t>Klijentska strana sadrži zahtjeve koje</w:t>
      </w:r>
      <w:r w:rsidR="00274899">
        <w:rPr>
          <w:rStyle w:val="fontstyle01"/>
          <w:rFonts w:ascii="Times New Roman" w:hAnsi="Times New Roman" w:cstheme="minorBidi"/>
          <w:color w:val="auto"/>
        </w:rPr>
        <w:t xml:space="preserve"> obrađuje aplikativni server</w:t>
      </w:r>
      <w:r w:rsidR="002E63E5" w:rsidRPr="002E63E5">
        <w:rPr>
          <w:rStyle w:val="fontstyle01"/>
          <w:rFonts w:ascii="Times New Roman" w:hAnsi="Times New Roman" w:cstheme="minorBidi"/>
          <w:color w:val="auto"/>
        </w:rPr>
        <w:t xml:space="preserve">. Serverska strana vrši obradu zahtjeva klijentske </w:t>
      </w:r>
      <w:r w:rsidR="00274899">
        <w:rPr>
          <w:rStyle w:val="fontstyle01"/>
          <w:rFonts w:ascii="Times New Roman" w:hAnsi="Times New Roman" w:cstheme="minorBidi"/>
          <w:color w:val="auto"/>
        </w:rPr>
        <w:t>strane</w:t>
      </w:r>
      <w:r w:rsidR="002E63E5" w:rsidRPr="002E63E5">
        <w:rPr>
          <w:rStyle w:val="fontstyle01"/>
          <w:rFonts w:ascii="Times New Roman" w:hAnsi="Times New Roman" w:cstheme="minorBidi"/>
          <w:color w:val="auto"/>
        </w:rPr>
        <w:t>. Pored toga, serverska strana sadrži podsistem za komunikaciju sa bazom podataka. Baza podataka je podijeljena na podsistemske cjeline.</w:t>
      </w:r>
    </w:p>
    <w:p w:rsidR="00274899" w:rsidRDefault="00274899">
      <w:pPr>
        <w:jc w:val="left"/>
        <w:rPr>
          <w:rStyle w:val="fontstyle01"/>
          <w:rFonts w:ascii="Times New Roman" w:hAnsi="Times New Roman" w:cstheme="minorBidi"/>
          <w:color w:val="auto"/>
        </w:rPr>
      </w:pPr>
      <w:r>
        <w:rPr>
          <w:rStyle w:val="fontstyle01"/>
          <w:rFonts w:ascii="Times New Roman" w:hAnsi="Times New Roman" w:cstheme="minorBidi"/>
          <w:color w:val="auto"/>
        </w:rPr>
        <w:br w:type="page"/>
      </w:r>
    </w:p>
    <w:p w:rsidR="002E63E5" w:rsidRDefault="00274899" w:rsidP="00274899">
      <w:pPr>
        <w:pStyle w:val="Heading1"/>
      </w:pPr>
      <w:r>
        <w:lastRenderedPageBreak/>
        <w:t>Dijagram klasa korisničkog dijela aplikacije</w:t>
      </w:r>
    </w:p>
    <w:p w:rsidR="006F15DD" w:rsidRDefault="006F15DD" w:rsidP="006F15DD"/>
    <w:p w:rsidR="006F15DD" w:rsidRDefault="006F15DD" w:rsidP="006F15DD">
      <w:r>
        <w:t>Na slici 1.2 je prikazan dijagram klasa korisničkog dijela aplikacije. Klijentska strana komunicira sa serverskom stranom aplikacije i u zavisnosti od vrste korisnika pruža različite funkcionalnosti. Na dijagramu je korišćen projektni obrazac fasada. U njoj su sadržane sve funkcionalnosti korisnika, ali u zavisnosti od privilegija i vrste korisnika, samo će određene biti dostupne.</w:t>
      </w:r>
    </w:p>
    <w:p w:rsidR="006F15DD" w:rsidRPr="006F15DD" w:rsidRDefault="006F15DD" w:rsidP="006F15DD"/>
    <w:p w:rsidR="00274899" w:rsidRDefault="00274899" w:rsidP="00274899">
      <w:r>
        <w:rPr>
          <w:noProof/>
          <w:lang w:eastAsia="sr-Latn-BA"/>
        </w:rPr>
        <w:drawing>
          <wp:inline distT="0" distB="0" distL="0" distR="0" wp14:anchorId="475F42C2" wp14:editId="2C90DCBA">
            <wp:extent cx="5760720" cy="66522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orisnicki dio aplikacije.pn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DD" w:rsidRDefault="006F15DD">
      <w:pPr>
        <w:jc w:val="left"/>
      </w:pPr>
      <w:r>
        <w:br w:type="page"/>
      </w:r>
    </w:p>
    <w:p w:rsidR="00274899" w:rsidRDefault="006F15DD" w:rsidP="006F15DD">
      <w:pPr>
        <w:pStyle w:val="Heading1"/>
      </w:pPr>
      <w:r>
        <w:lastRenderedPageBreak/>
        <w:t>Dijagram klasa za rad sa korisničkim nalozima</w:t>
      </w:r>
    </w:p>
    <w:p w:rsidR="006F15DD" w:rsidRDefault="006F15DD" w:rsidP="006F15DD"/>
    <w:p w:rsidR="006F15DD" w:rsidRPr="006F15DD" w:rsidRDefault="006F15DD" w:rsidP="008E6A38">
      <w:pPr>
        <w:ind w:firstLine="708"/>
      </w:pPr>
      <w:r>
        <w:t xml:space="preserve">Na slici 1.3 je prikazan dijagram klasa za </w:t>
      </w:r>
      <w:r w:rsidR="00906ACF">
        <w:t>rad sa korisničkim nalozima. Na dijagramu su korišćeni projektni obrasci fasada i fabrički metod. Fasada obezbjeđuje jedinstveni interfejs za cjelokupni sistem. Fabrički metod definiše interfejs za kreiranje objekata, ali dozvoljava da izvedena klasa odluči koju će klasu da instancira.</w:t>
      </w:r>
    </w:p>
    <w:p w:rsidR="006F15DD" w:rsidRDefault="006F15DD" w:rsidP="006F15DD"/>
    <w:p w:rsidR="006F15DD" w:rsidRPr="006F15DD" w:rsidRDefault="006F15DD" w:rsidP="006F15DD">
      <w:r>
        <w:rPr>
          <w:noProof/>
          <w:lang w:eastAsia="sr-Latn-BA"/>
        </w:rPr>
        <w:drawing>
          <wp:inline distT="0" distB="0" distL="0" distR="0">
            <wp:extent cx="5760720" cy="692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ad sa korisnickim nalozima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CF" w:rsidRDefault="00906ACF">
      <w:pPr>
        <w:jc w:val="left"/>
      </w:pPr>
      <w:r>
        <w:br w:type="page"/>
      </w:r>
    </w:p>
    <w:p w:rsidR="00906ACF" w:rsidRDefault="00906ACF" w:rsidP="00906ACF">
      <w:pPr>
        <w:pStyle w:val="Heading1"/>
      </w:pPr>
      <w:r>
        <w:lastRenderedPageBreak/>
        <w:t>Dijagram klasa za rad sa rezervacijama</w:t>
      </w:r>
    </w:p>
    <w:p w:rsidR="008E6A38" w:rsidRDefault="008E6A38" w:rsidP="008E6A38"/>
    <w:p w:rsidR="008E6A38" w:rsidRPr="008E6A38" w:rsidRDefault="008E6A38" w:rsidP="008E6A38">
      <w:r>
        <w:t>Na slici 1.4 je prikazan dijagram klasa za rad sa rezervacijama. Na ovom dijagramu korišćeni su projektni obrasci fasada i stanje. Projektni obrazac stanja je korišćen za prikaz zahtjeva za rezervaciju. U zavisnosti od stanja zahtjeva, moguće je kreirati odgovarajuću rezervaciju ili poslati obavještenje korisniku.</w:t>
      </w:r>
    </w:p>
    <w:p w:rsidR="00906ACF" w:rsidRDefault="008E6A38" w:rsidP="00906ACF">
      <w:r>
        <w:rPr>
          <w:noProof/>
          <w:lang w:eastAsia="sr-Latn-BA"/>
        </w:rPr>
        <w:drawing>
          <wp:inline distT="0" distB="0" distL="0" distR="0">
            <wp:extent cx="5760720" cy="53441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ad sa rezervacijama.pn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AE" w:rsidRDefault="003C2DAE">
      <w:pPr>
        <w:jc w:val="left"/>
      </w:pPr>
      <w:r>
        <w:br w:type="page"/>
      </w:r>
    </w:p>
    <w:p w:rsidR="003C2DAE" w:rsidRDefault="003C2DAE" w:rsidP="003C2DAE">
      <w:pPr>
        <w:pStyle w:val="Heading1"/>
      </w:pPr>
      <w:r>
        <w:lastRenderedPageBreak/>
        <w:t>Dijagram klasa za rad sa salama</w:t>
      </w:r>
    </w:p>
    <w:p w:rsidR="003C2DAE" w:rsidRDefault="003C2DAE" w:rsidP="003C2DAE">
      <w:pPr>
        <w:pStyle w:val="NoSpacing"/>
      </w:pPr>
    </w:p>
    <w:p w:rsidR="003C2DAE" w:rsidRPr="00950C9C" w:rsidRDefault="003C2DAE" w:rsidP="003C2DAE">
      <w:pPr>
        <w:pStyle w:val="NoSpacing"/>
        <w:rPr>
          <w:lang w:val="de-DE"/>
        </w:rPr>
      </w:pPr>
      <w:r w:rsidRPr="003C2DAE">
        <w:rPr>
          <w:lang w:val="de-DE"/>
        </w:rPr>
        <w:t xml:space="preserve">Na slici 1.5 je prikazan dijagram klasa za rad sa salama. </w:t>
      </w:r>
      <w:r>
        <w:rPr>
          <w:lang w:val="de-DE"/>
        </w:rPr>
        <w:t xml:space="preserve">Na dijagramu su korišćeni projektni obrasci fasada i kompozicija. Projektni obrazac kompozicije je korišćen za prikaz sala, odjeljaka i sjedišta u odjeljcima. Sale i odjeljci su </w:t>
      </w:r>
      <w:r w:rsidR="007D2BCF">
        <w:rPr>
          <w:lang w:val="de-DE"/>
        </w:rPr>
        <w:t>generalizovani</w:t>
      </w:r>
      <w:r>
        <w:rPr>
          <w:lang w:val="de-DE"/>
        </w:rPr>
        <w:t xml:space="preserve"> kao </w:t>
      </w:r>
      <w:r w:rsidR="007D2BCF">
        <w:rPr>
          <w:lang w:val="de-DE"/>
        </w:rPr>
        <w:t>kontejnerske klase, dok sjedište predstavlja</w:t>
      </w:r>
      <w:r>
        <w:rPr>
          <w:lang w:val="de-DE"/>
        </w:rPr>
        <w:t xml:space="preserve"> </w:t>
      </w:r>
      <w:r w:rsidR="000D5D00">
        <w:rPr>
          <w:lang w:val="de-DE"/>
        </w:rPr>
        <w:t>prostu</w:t>
      </w:r>
      <w:r>
        <w:rPr>
          <w:lang w:val="de-DE"/>
        </w:rPr>
        <w:t xml:space="preserve"> komponent</w:t>
      </w:r>
      <w:r w:rsidR="00D05BC1">
        <w:rPr>
          <w:lang w:val="de-DE"/>
        </w:rPr>
        <w:t>u</w:t>
      </w:r>
      <w:bookmarkStart w:id="0" w:name="_GoBack"/>
      <w:bookmarkEnd w:id="0"/>
      <w:r>
        <w:rPr>
          <w:lang w:val="de-DE"/>
        </w:rPr>
        <w:t xml:space="preserve"> (</w:t>
      </w:r>
      <w:r w:rsidR="00D05BC1">
        <w:rPr>
          <w:i/>
          <w:lang w:val="de-DE"/>
        </w:rPr>
        <w:t>Leaf</w:t>
      </w:r>
      <w:r>
        <w:rPr>
          <w:lang w:val="de-DE"/>
        </w:rPr>
        <w:t xml:space="preserve">). </w:t>
      </w:r>
      <w:r w:rsidRPr="00950C9C">
        <w:rPr>
          <w:lang w:val="de-DE"/>
        </w:rPr>
        <w:t>Sale se sastoje od odjeljaka, dok se odjeljci sastoje od sjedišta.</w:t>
      </w:r>
    </w:p>
    <w:p w:rsidR="003C2DAE" w:rsidRDefault="003C2DAE" w:rsidP="003C2DAE">
      <w:r>
        <w:rPr>
          <w:noProof/>
          <w:lang w:eastAsia="sr-Latn-BA"/>
        </w:rPr>
        <w:lastRenderedPageBreak/>
        <w:drawing>
          <wp:inline distT="0" distB="0" distL="0" distR="0">
            <wp:extent cx="5760720" cy="8361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ad sa salama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9C" w:rsidRDefault="00950C9C">
      <w:pPr>
        <w:jc w:val="left"/>
      </w:pPr>
      <w:r>
        <w:br w:type="page"/>
      </w:r>
    </w:p>
    <w:p w:rsidR="00950C9C" w:rsidRDefault="007D2BCF" w:rsidP="007D2BCF">
      <w:pPr>
        <w:pStyle w:val="Heading1"/>
      </w:pPr>
      <w:r>
        <w:lastRenderedPageBreak/>
        <w:t>Dijagram klasa za rad sa događajima</w:t>
      </w:r>
    </w:p>
    <w:p w:rsidR="007D2BCF" w:rsidRDefault="007D2BCF" w:rsidP="007D2BCF"/>
    <w:p w:rsidR="007D2BCF" w:rsidRPr="007D2BCF" w:rsidRDefault="007D2BCF" w:rsidP="007D2BCF">
      <w:r>
        <w:t>Na slici 1.6 je prikazan dijagram klasa za rad sa događajima. Na dijagramu su korišćeni projektni obrasci fasada i kompozicija. Projektni obrazac kompozicija je korišćen za prikaz repertoara, događaja i termina. Repertoari i događaji su generalizovani kao kontejnerske klase, dok termin predstavlja prostu komponentu (</w:t>
      </w:r>
      <w:r>
        <w:rPr>
          <w:i/>
        </w:rPr>
        <w:t>Leaf</w:t>
      </w:r>
      <w:r>
        <w:t>). Repertoari sadrže događaje, dok događaji sadrže različite termine.</w:t>
      </w:r>
    </w:p>
    <w:p w:rsidR="007D2BCF" w:rsidRPr="007D2BCF" w:rsidRDefault="007D2BCF" w:rsidP="007D2BCF"/>
    <w:p w:rsidR="007D2BCF" w:rsidRDefault="007D2BCF" w:rsidP="007D2BCF"/>
    <w:p w:rsidR="007D2BCF" w:rsidRPr="007D2BCF" w:rsidRDefault="007D2BCF" w:rsidP="007D2BCF">
      <w:r>
        <w:rPr>
          <w:noProof/>
          <w:lang w:eastAsia="sr-Latn-BA"/>
        </w:rPr>
        <w:drawing>
          <wp:inline distT="0" distB="0" distL="0" distR="0">
            <wp:extent cx="5760720" cy="548709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ad sa dogadjajima.pn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BCF" w:rsidRPr="007D2BCF" w:rsidSect="000532E9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A61C0B"/>
    <w:multiLevelType w:val="hybridMultilevel"/>
    <w:tmpl w:val="F3F49B50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03942"/>
    <w:multiLevelType w:val="hybridMultilevel"/>
    <w:tmpl w:val="C1D49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C356AB"/>
    <w:multiLevelType w:val="hybridMultilevel"/>
    <w:tmpl w:val="46F8FB9C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2E9"/>
    <w:rsid w:val="000532E9"/>
    <w:rsid w:val="000D5D00"/>
    <w:rsid w:val="001A3EEF"/>
    <w:rsid w:val="00274899"/>
    <w:rsid w:val="002E63E5"/>
    <w:rsid w:val="00304714"/>
    <w:rsid w:val="00317855"/>
    <w:rsid w:val="003C2DAE"/>
    <w:rsid w:val="0047175E"/>
    <w:rsid w:val="006E4AB8"/>
    <w:rsid w:val="006F15DD"/>
    <w:rsid w:val="007D2BCF"/>
    <w:rsid w:val="00814CA5"/>
    <w:rsid w:val="0085144A"/>
    <w:rsid w:val="008B2EE5"/>
    <w:rsid w:val="008E6A38"/>
    <w:rsid w:val="00906ACF"/>
    <w:rsid w:val="00950C9C"/>
    <w:rsid w:val="00C87249"/>
    <w:rsid w:val="00D05BC1"/>
    <w:rsid w:val="00DF5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15E77"/>
  <w15:chartTrackingRefBased/>
  <w15:docId w15:val="{1A17663F-F45F-43E8-B0CF-864BFE3CD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144A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2E9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2E9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532E9"/>
    <w:pPr>
      <w:spacing w:after="0" w:line="240" w:lineRule="auto"/>
    </w:pPr>
    <w:rPr>
      <w:rFonts w:ascii="Times New Roman" w:eastAsiaTheme="minorEastAsia" w:hAnsi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532E9"/>
    <w:rPr>
      <w:rFonts w:ascii="Times New Roman" w:eastAsiaTheme="minorEastAsia" w:hAnsi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532E9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2E9"/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532E9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2E9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5144A"/>
    <w:pPr>
      <w:ind w:left="720"/>
      <w:contextualSpacing/>
    </w:pPr>
    <w:rPr>
      <w:rFonts w:asciiTheme="minorHAnsi" w:hAnsiTheme="minorHAnsi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1A3E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2E63E5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jpg"/><Relationship Id="rId15" Type="http://schemas.microsoft.com/office/2007/relationships/hdphoto" Target="media/hdphoto5.wdp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dc:description/>
  <cp:lastModifiedBy>Korisnik</cp:lastModifiedBy>
  <cp:revision>10</cp:revision>
  <dcterms:created xsi:type="dcterms:W3CDTF">2019-06-28T12:46:00Z</dcterms:created>
  <dcterms:modified xsi:type="dcterms:W3CDTF">2019-06-28T13:48:00Z</dcterms:modified>
</cp:coreProperties>
</file>